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1" w:rsidRDefault="00EE3D0E">
      <w:pPr>
        <w:spacing w:line="240" w:lineRule="auto"/>
        <w:rPr>
          <w:sz w:val="4"/>
        </w:rPr>
      </w:pPr>
      <w:bookmarkStart w:id="0" w:name="_GoBack"/>
      <w:bookmarkEnd w:id="0"/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5976620</wp:posOffset>
                </wp:positionH>
                <wp:positionV relativeFrom="page">
                  <wp:posOffset>2196465</wp:posOffset>
                </wp:positionV>
                <wp:extent cx="1371600" cy="8229600"/>
                <wp:effectExtent l="4445" t="0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11" w:rsidRDefault="001E665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right" w:pos="2145"/>
                              </w:tabs>
                              <w:suppressAutoHyphens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bookmarkStart w:id="1" w:name="TMdatum"/>
                            <w:bookmarkEnd w:id="1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08.11.2022</w:t>
                            </w:r>
                          </w:p>
                          <w:p w:rsidR="00FB2B11" w:rsidRDefault="00FB2B1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right" w:pos="2145"/>
                              </w:tabs>
                              <w:suppressAutoHyphens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right" w:pos="2145"/>
                              </w:tabs>
                              <w:suppressAutoHyphens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Aktenzeichen</w:t>
                            </w:r>
                          </w:p>
                          <w:p w:rsidR="00FB2B11" w:rsidRDefault="001E665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bookmarkStart w:id="2" w:name="TMaz"/>
                            <w:bookmarkEnd w:id="2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1500-IT.177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bei Antwort bitte angeben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E6652" w:rsidRDefault="001E665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TMsachbearbeitung"/>
                            <w:bookmarkEnd w:id="3"/>
                            <w:r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Bearbeiter:   Herr Buntrock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0211 8792-</w:t>
                            </w:r>
                            <w:bookmarkStart w:id="4" w:name="TMdurchwahl"/>
                            <w:bookmarkEnd w:id="4"/>
                            <w:r w:rsidR="001E6652">
                              <w:rPr>
                                <w:rFonts w:cs="Arial"/>
                                <w:sz w:val="16"/>
                                <w:szCs w:val="16"/>
                              </w:rPr>
                              <w:t>401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Dienstgebäude und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Lieferanschrift: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Martin-Luther-Platz 40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40212 Düsseldorf</w:t>
                            </w:r>
                          </w:p>
                          <w:p w:rsidR="00FB2B11" w:rsidRPr="005E0F87" w:rsidRDefault="00FB2B11">
                            <w:pPr>
                              <w:tabs>
                                <w:tab w:val="left" w:pos="62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E0F87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Telefon: 0211 8792-0</w:t>
                            </w:r>
                          </w:p>
                          <w:p w:rsidR="00FB2B11" w:rsidRPr="005E0F87" w:rsidRDefault="00FB2B11">
                            <w:pPr>
                              <w:tabs>
                                <w:tab w:val="left" w:pos="62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E0F87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Telefax: 0211 8792-456</w:t>
                            </w:r>
                          </w:p>
                          <w:p w:rsidR="00FB2B11" w:rsidRPr="005E0F87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E0F87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poststelle@jm.nrw.de</w:t>
                            </w:r>
                          </w:p>
                          <w:p w:rsidR="00FB2B11" w:rsidRPr="005E0F87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E0F87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www.justiz.nrw</w:t>
                            </w:r>
                          </w:p>
                          <w:p w:rsidR="00FB2B11" w:rsidRPr="005E0F87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FB2B11" w:rsidRPr="005E0F87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Öffentliche Verkehrsmittel: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 xml:space="preserve">ab Hbf mit Linien U 76, U 78 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oder U 79 bis Haltestelle</w:t>
                            </w:r>
                          </w:p>
                          <w:p w:rsidR="00FB2B11" w:rsidRDefault="00FB2B1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Steinstraße / Königsallee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0.6pt;margin-top:172.95pt;width:108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" stroked="f">
                <v:textbox inset="0,0,0,0">
                  <w:txbxContent>
                    <w:p w:rsidR="00FB2B11" w:rsidRDefault="001E6652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2145"/>
                        </w:tabs>
                        <w:suppressAutoHyphens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  <w:bookmarkStart w:id="5" w:name="TMdatum"/>
                      <w:bookmarkEnd w:id="5"/>
                      <w:r>
                        <w:rPr>
                          <w:rFonts w:cs="Arial"/>
                          <w:sz w:val="16"/>
                          <w:szCs w:val="16"/>
                        </w:rPr>
                        <w:t>08.11.2022</w:t>
                      </w:r>
                    </w:p>
                    <w:p w:rsidR="00FB2B11" w:rsidRDefault="00FB2B11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2145"/>
                        </w:tabs>
                        <w:suppressAutoHyphens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2145"/>
                        </w:tabs>
                        <w:suppressAutoHyphens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Aktenzeichen</w:t>
                      </w:r>
                    </w:p>
                    <w:p w:rsidR="00FB2B11" w:rsidRDefault="001E665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  <w:bookmarkStart w:id="6" w:name="TMaz"/>
                      <w:bookmarkEnd w:id="6"/>
                      <w:r>
                        <w:rPr>
                          <w:rFonts w:cs="Arial"/>
                          <w:sz w:val="16"/>
                          <w:szCs w:val="16"/>
                        </w:rPr>
                        <w:t>1500-IT.177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bei Antwort bitte angeben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E6652" w:rsidRDefault="001E665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bookmarkStart w:id="7" w:name="TMsachbearbeitung"/>
                      <w:bookmarkEnd w:id="7"/>
                      <w:r>
                        <w:rPr>
                          <w:rFonts w:cs="Arial"/>
                          <w:bCs/>
                          <w:sz w:val="16"/>
                          <w:szCs w:val="16"/>
                        </w:rPr>
                        <w:t>Bearbeiter:   Herr Buntrock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Cs/>
                          <w:sz w:val="16"/>
                          <w:szCs w:val="16"/>
                        </w:rPr>
                        <w:t xml:space="preserve">Telefon: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0211 8792-</w:t>
                      </w:r>
                      <w:bookmarkStart w:id="8" w:name="TMdurchwahl"/>
                      <w:bookmarkEnd w:id="8"/>
                      <w:r w:rsidR="001E6652">
                        <w:rPr>
                          <w:rFonts w:cs="Arial"/>
                          <w:sz w:val="16"/>
                          <w:szCs w:val="16"/>
                        </w:rPr>
                        <w:t>401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Dienstgebäude und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Lieferanschrift: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Martin-Luther-Platz 40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40212 Düsseldorf</w:t>
                      </w:r>
                    </w:p>
                    <w:p w:rsidR="00FB2B11" w:rsidRPr="005E0F87" w:rsidRDefault="00FB2B11">
                      <w:pPr>
                        <w:tabs>
                          <w:tab w:val="left" w:pos="62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5E0F87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Telefon: 0211 8792-0</w:t>
                      </w:r>
                    </w:p>
                    <w:p w:rsidR="00FB2B11" w:rsidRPr="005E0F87" w:rsidRDefault="00FB2B11">
                      <w:pPr>
                        <w:tabs>
                          <w:tab w:val="left" w:pos="62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5E0F87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Telefax: 0211 8792-456</w:t>
                      </w:r>
                    </w:p>
                    <w:p w:rsidR="00FB2B11" w:rsidRPr="005E0F87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5E0F87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poststelle@jm.nrw.de</w:t>
                      </w:r>
                    </w:p>
                    <w:p w:rsidR="00FB2B11" w:rsidRPr="005E0F87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5E0F87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www.justiz.nrw</w:t>
                      </w:r>
                    </w:p>
                    <w:p w:rsidR="00FB2B11" w:rsidRPr="005E0F87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FB2B11" w:rsidRPr="005E0F87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Öffentliche Verkehrsmittel: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 xml:space="preserve">ab Hbf mit Linien U 76, U 78 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oder U 79 bis Haltestelle</w:t>
                      </w:r>
                    </w:p>
                    <w:p w:rsidR="00FB2B11" w:rsidRDefault="00FB2B1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Steinstraße / Königsallee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B2B11" w:rsidRDefault="00FB2B11">
      <w:pPr>
        <w:spacing w:line="240" w:lineRule="auto"/>
      </w:pPr>
      <w:bookmarkStart w:id="9" w:name="TMadresse"/>
      <w:bookmarkEnd w:id="9"/>
    </w:p>
    <w:p w:rsidR="001E6652" w:rsidRDefault="001E6652" w:rsidP="00F07648">
      <w:pPr>
        <w:spacing w:line="240" w:lineRule="auto"/>
        <w:jc w:val="both"/>
      </w:pPr>
      <w:bookmarkStart w:id="10" w:name="TMtextkörper"/>
      <w:bookmarkEnd w:id="10"/>
      <w:r>
        <w:t>BVEB e. V.</w:t>
      </w:r>
    </w:p>
    <w:p w:rsidR="001E6652" w:rsidRDefault="001E6652" w:rsidP="00F07648">
      <w:pPr>
        <w:spacing w:line="240" w:lineRule="auto"/>
        <w:jc w:val="both"/>
      </w:pPr>
      <w:r>
        <w:t>Wolsdorfer Str. 91</w:t>
      </w:r>
    </w:p>
    <w:p w:rsidR="001E6652" w:rsidRDefault="001E6652" w:rsidP="00F07648">
      <w:pPr>
        <w:spacing w:line="240" w:lineRule="auto"/>
        <w:jc w:val="both"/>
      </w:pPr>
      <w:r>
        <w:t>53721 Siegburg</w:t>
      </w:r>
    </w:p>
    <w:p w:rsidR="001E6652" w:rsidRDefault="001E6652" w:rsidP="00F07648">
      <w:pPr>
        <w:spacing w:line="240" w:lineRule="auto"/>
        <w:jc w:val="both"/>
      </w:pPr>
      <w:hyperlink r:id="rId7" w:history="1">
        <w:r w:rsidRPr="00332768">
          <w:rPr>
            <w:rStyle w:val="Hyperlink"/>
          </w:rPr>
          <w:t>info@verfahrensbeistand-berufsverband.de</w:t>
        </w:r>
      </w:hyperlink>
    </w:p>
    <w:p w:rsidR="001E6652" w:rsidRDefault="001E6652" w:rsidP="001E6652">
      <w:pPr>
        <w:jc w:val="both"/>
      </w:pPr>
    </w:p>
    <w:p w:rsidR="001E6652" w:rsidRDefault="001E6652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  <w:rPr>
          <w:b/>
        </w:rPr>
      </w:pPr>
      <w:r>
        <w:rPr>
          <w:b/>
        </w:rPr>
        <w:t>Elektronischer Rechtsverkehr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Ihre Anfrage vom 25. Oktober 2022</w:t>
      </w:r>
    </w:p>
    <w:p w:rsidR="001E6652" w:rsidRDefault="001E6652" w:rsidP="001E6652">
      <w:pPr>
        <w:jc w:val="both"/>
      </w:pP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Sehr geehrte Damen und Herren,</w:t>
      </w:r>
    </w:p>
    <w:p w:rsidR="001E6652" w:rsidRDefault="001E6652" w:rsidP="001E6652">
      <w:pPr>
        <w:jc w:val="both"/>
      </w:pPr>
    </w:p>
    <w:p w:rsidR="001E6652" w:rsidRDefault="001E6652" w:rsidP="001E6652">
      <w:pPr>
        <w:jc w:val="both"/>
      </w:pPr>
      <w:r>
        <w:t>vielen Dank für Ihre Anfrage vom 25. Oktober 2022 und Ihr Interesse an der Teilnahme am elektronischen Rechtsverkehr.</w:t>
      </w:r>
    </w:p>
    <w:p w:rsidR="001E6652" w:rsidRDefault="001E6652" w:rsidP="001E6652">
      <w:pPr>
        <w:jc w:val="both"/>
      </w:pPr>
    </w:p>
    <w:p w:rsidR="001E6652" w:rsidRDefault="001E6652" w:rsidP="001E6652">
      <w:pPr>
        <w:jc w:val="both"/>
      </w:pPr>
      <w:r>
        <w:t>Aktuell können Ihre Mitglieder entweder per DE-Mail oder unter Nutzung des eBO (elektronisches Bürger- und Organisationspostfach) am elek</w:t>
      </w:r>
      <w:r>
        <w:t>t</w:t>
      </w:r>
      <w:r>
        <w:t xml:space="preserve">ronischen Rechtsverkehr mit den Gerichten teilnehmen. 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Für tiefergehende Informationen möchte ich auf die folgenden Seiten im Internet hinweisen: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DE-Mail</w:t>
      </w:r>
    </w:p>
    <w:p w:rsidR="001E6652" w:rsidRDefault="00DA2DF9" w:rsidP="001E6652">
      <w:pPr>
        <w:jc w:val="both"/>
      </w:pPr>
      <w:hyperlink r:id="rId8" w:history="1">
        <w:r w:rsidR="001E6652" w:rsidRPr="00332768">
          <w:rPr>
            <w:rStyle w:val="Hyperlink"/>
          </w:rPr>
          <w:t>https://www.justiz.nrw.de/JM/schwerpunkte/erv/Buerger---nichtprofessionelle-Einreicher/index.php</w:t>
        </w:r>
      </w:hyperlink>
    </w:p>
    <w:p w:rsidR="001E6652" w:rsidRDefault="001E6652" w:rsidP="001E6652">
      <w:pPr>
        <w:jc w:val="both"/>
      </w:pPr>
    </w:p>
    <w:p w:rsidR="001E6652" w:rsidRDefault="001E6652" w:rsidP="001E6652">
      <w:pPr>
        <w:jc w:val="both"/>
      </w:pPr>
      <w:r>
        <w:t>eBO</w:t>
      </w:r>
    </w:p>
    <w:p w:rsidR="001E6652" w:rsidRDefault="00DA2DF9" w:rsidP="001E6652">
      <w:pPr>
        <w:jc w:val="both"/>
      </w:pPr>
      <w:hyperlink r:id="rId9" w:history="1">
        <w:r w:rsidR="001E6652" w:rsidRPr="00332768">
          <w:rPr>
            <w:rStyle w:val="Hyperlink"/>
          </w:rPr>
          <w:t>https://egvp.justiz.de/buerger_organisationen/index.php</w:t>
        </w:r>
      </w:hyperlink>
    </w:p>
    <w:p w:rsidR="001E6652" w:rsidRDefault="001E6652" w:rsidP="001E6652">
      <w:pPr>
        <w:jc w:val="both"/>
      </w:pPr>
    </w:p>
    <w:p w:rsidR="001E6652" w:rsidRDefault="001E6652" w:rsidP="001E6652">
      <w:pPr>
        <w:jc w:val="both"/>
      </w:pPr>
      <w:r>
        <w:lastRenderedPageBreak/>
        <w:t>Beide Alternativen sind mit Kosten verbunden, wobei diese anbietera</w:t>
      </w:r>
      <w:r>
        <w:t>b</w:t>
      </w:r>
      <w:r>
        <w:t>hängig sind.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Zurzeit stellt sich die Verwendung eines DE-Mail-Postfach günstiger dar, da bei der Nutzung eines eBO Kosten von ca. 70 – 80 Euro im Monat durch die Softwarehersteller erhoben werden.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Aktuell wird das Serviceportal des Landes NRW weiter ausgebaut und in diesem Rahmen soll ein Zugangsweg zum elektronischen Rechtsve</w:t>
      </w:r>
      <w:r>
        <w:t>r</w:t>
      </w:r>
      <w:r>
        <w:t>kehr geschaffen werden, den die Bürgerinnen und Bürger des Landes NRW voraussichtlich kostenfrei nutzen können. Sobald diese Möglic</w:t>
      </w:r>
      <w:r>
        <w:t>h</w:t>
      </w:r>
      <w:r>
        <w:t>keit geschaffen wurde, wird diese Information auf den Webseiten der Justiz NRW veröffentlicht.</w:t>
      </w:r>
    </w:p>
    <w:p w:rsidR="00F07648" w:rsidRDefault="00F07648" w:rsidP="001E6652">
      <w:pPr>
        <w:jc w:val="both"/>
      </w:pPr>
    </w:p>
    <w:p w:rsidR="001E6652" w:rsidRDefault="001E6652" w:rsidP="001E6652">
      <w:pPr>
        <w:jc w:val="both"/>
      </w:pPr>
      <w:r>
        <w:t>Ich hoffe, dass ich Ihnen mit meiner Antwort eine zufriedenstellende E</w:t>
      </w:r>
      <w:r>
        <w:t>r</w:t>
      </w:r>
      <w:r>
        <w:t>klärung auf Ihre Anfrage geben konnte.</w:t>
      </w:r>
    </w:p>
    <w:p w:rsidR="00FB2B11" w:rsidRDefault="00FB2B11"/>
    <w:p w:rsidR="00FB2B11" w:rsidRDefault="001E6652">
      <w:r>
        <w:t>Mit freundlichen Grüßen</w:t>
      </w:r>
    </w:p>
    <w:p w:rsidR="001E6652" w:rsidRDefault="001E6652">
      <w:r>
        <w:t>Im Auftrag</w:t>
      </w:r>
    </w:p>
    <w:p w:rsidR="001E6652" w:rsidRDefault="001E6652">
      <w:r>
        <w:t>Kausträter</w:t>
      </w:r>
    </w:p>
    <w:sectPr w:rsidR="001E6652">
      <w:headerReference w:type="default" r:id="rId10"/>
      <w:headerReference w:type="first" r:id="rId11"/>
      <w:type w:val="continuous"/>
      <w:pgSz w:w="11906" w:h="16838" w:code="9"/>
      <w:pgMar w:top="3005" w:right="2835" w:bottom="1134" w:left="1361" w:header="85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F9" w:rsidRDefault="00DA2DF9">
      <w:r>
        <w:separator/>
      </w:r>
    </w:p>
    <w:p w:rsidR="00DA2DF9" w:rsidRDefault="00DA2DF9"/>
  </w:endnote>
  <w:endnote w:type="continuationSeparator" w:id="0">
    <w:p w:rsidR="00DA2DF9" w:rsidRDefault="00DA2DF9">
      <w:r>
        <w:continuationSeparator/>
      </w:r>
    </w:p>
    <w:p w:rsidR="00DA2DF9" w:rsidRDefault="00DA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F9" w:rsidRDefault="00DA2DF9">
      <w:r>
        <w:separator/>
      </w:r>
    </w:p>
    <w:p w:rsidR="00DA2DF9" w:rsidRDefault="00DA2DF9"/>
  </w:footnote>
  <w:footnote w:type="continuationSeparator" w:id="0">
    <w:p w:rsidR="00DA2DF9" w:rsidRDefault="00DA2DF9">
      <w:r>
        <w:continuationSeparator/>
      </w:r>
    </w:p>
    <w:p w:rsidR="00DA2DF9" w:rsidRDefault="00DA2D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9413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</w:tblGrid>
    <w:tr w:rsidR="00FB2B11">
      <w:tc>
        <w:tcPr>
          <w:tcW w:w="2160" w:type="dxa"/>
        </w:tcPr>
        <w:p w:rsidR="00FB2B11" w:rsidRDefault="00FB2B11">
          <w:pPr>
            <w:pStyle w:val="Kopfzeile"/>
            <w:spacing w:line="240" w:lineRule="exac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PAGE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EE3D0E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  <w:r>
            <w:rPr>
              <w:rStyle w:val="Seitenzahl"/>
              <w:rFonts w:cs="Arial"/>
              <w:sz w:val="16"/>
            </w:rPr>
            <w:t xml:space="preserve"> von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SECTIONPAGES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EE3D0E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</w:p>
      </w:tc>
    </w:tr>
  </w:tbl>
  <w:p w:rsidR="0033228B" w:rsidRPr="0033228B" w:rsidRDefault="0033228B" w:rsidP="0033228B">
    <w:pPr>
      <w:rPr>
        <w:vanish/>
      </w:rPr>
    </w:pPr>
  </w:p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0"/>
    </w:tblGrid>
    <w:tr w:rsidR="00FB2B11">
      <w:trPr>
        <w:cantSplit/>
        <w:jc w:val="right"/>
      </w:trPr>
      <w:tc>
        <w:tcPr>
          <w:tcW w:w="3210" w:type="dxa"/>
        </w:tcPr>
        <w:p w:rsidR="00FB2B11" w:rsidRDefault="007C42A7">
          <w:pPr>
            <w:spacing w:line="24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Ministerium der Justiz</w:t>
          </w:r>
        </w:p>
        <w:p w:rsidR="00FB2B11" w:rsidRDefault="00FB2B11">
          <w:pPr>
            <w:spacing w:line="24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des Landes Nordrhein-Westfalen</w:t>
          </w:r>
        </w:p>
        <w:p w:rsidR="00FB2B11" w:rsidRDefault="00FB2B11">
          <w:pPr>
            <w:spacing w:line="240" w:lineRule="exac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- Elektronische Post -</w:t>
          </w:r>
        </w:p>
      </w:tc>
    </w:tr>
  </w:tbl>
  <w:p w:rsidR="00FB2B11" w:rsidRDefault="00EE3D0E">
    <w:pPr>
      <w:pStyle w:val="Kopfzeile"/>
    </w:pPr>
    <w:r>
      <w:rPr>
        <w:rFonts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3747770</wp:posOffset>
              </wp:positionV>
              <wp:extent cx="290830" cy="3759200"/>
              <wp:effectExtent l="11430" t="13970" r="12065" b="8255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830" cy="3759200"/>
                        <a:chOff x="284" y="5902"/>
                        <a:chExt cx="458" cy="5920"/>
                      </a:xfrm>
                    </wpg:grpSpPr>
                    <wps:wsp>
                      <wps:cNvPr id="6" name="Line 12"/>
                      <wps:cNvCnPr/>
                      <wps:spPr bwMode="auto">
                        <a:xfrm>
                          <a:off x="284" y="1182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3"/>
                      <wps:cNvCnPr/>
                      <wps:spPr bwMode="auto">
                        <a:xfrm>
                          <a:off x="454" y="8375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4"/>
                      <wps:cNvCnPr/>
                      <wps:spPr bwMode="auto">
                        <a:xfrm>
                          <a:off x="284" y="590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53.85pt;margin-top:295.1pt;width:22.9pt;height:296pt;z-index:251657216;mso-position-vertical-relative:page" coordorigin="284,5902" coordsize="458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">
              <v:line id="Line 12" o:spid="_x0000_s1027" style="position:absolute;visibility:visible;mso-wrap-style:square" from="284,11822" to="428,1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3" o:spid="_x0000_s1028" style="position:absolute;visibility:visible;mso-wrap-style:square" from="454,8375" to="742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4" o:spid="_x0000_s1029" style="position:absolute;visibility:visible;mso-wrap-style:square" from="284,5902" to="428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62" w:tblpY="3006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</w:tblGrid>
    <w:tr w:rsidR="00FB2B11">
      <w:tc>
        <w:tcPr>
          <w:tcW w:w="7655" w:type="dxa"/>
        </w:tcPr>
        <w:p w:rsidR="00FB2B11" w:rsidRDefault="007C42A7">
          <w:pPr>
            <w:pStyle w:val="Kopfzeile"/>
            <w:spacing w:line="240" w:lineRule="atLeas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>Ministerium der Justiz</w:t>
          </w:r>
          <w:r w:rsidR="00FB2B11">
            <w:rPr>
              <w:rFonts w:cs="Arial"/>
              <w:sz w:val="16"/>
              <w:szCs w:val="16"/>
            </w:rPr>
            <w:t xml:space="preserve"> Nordrhein-Westfalen, 40190 Düsseldorf</w:t>
          </w:r>
        </w:p>
      </w:tc>
    </w:tr>
  </w:tbl>
  <w:p w:rsidR="00FB2B11" w:rsidRPr="00FB2B11" w:rsidRDefault="00FB2B11" w:rsidP="00FB2B11">
    <w:pPr>
      <w:rPr>
        <w:vanish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0"/>
    </w:tblGrid>
    <w:tr w:rsidR="00FB2B11">
      <w:trPr>
        <w:cantSplit/>
        <w:jc w:val="right"/>
      </w:trPr>
      <w:tc>
        <w:tcPr>
          <w:tcW w:w="3210" w:type="dxa"/>
        </w:tcPr>
        <w:p w:rsidR="00FB2B11" w:rsidRDefault="007C42A7">
          <w:pPr>
            <w:spacing w:line="24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Ministerium der Justiz</w:t>
          </w:r>
        </w:p>
        <w:p w:rsidR="00FB2B11" w:rsidRDefault="00FB2B11">
          <w:pPr>
            <w:spacing w:line="24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des Landes Nordrhein-Westfalen</w:t>
          </w:r>
        </w:p>
        <w:p w:rsidR="00FB2B11" w:rsidRDefault="00FB2B11">
          <w:pPr>
            <w:spacing w:line="24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- Elektronische Post -</w:t>
          </w:r>
        </w:p>
      </w:tc>
    </w:tr>
  </w:tbl>
  <w:p w:rsidR="00FB2B11" w:rsidRPr="00FB2B11" w:rsidRDefault="00FB2B11" w:rsidP="00FB2B11">
    <w:pPr>
      <w:rPr>
        <w:vanish/>
      </w:rPr>
    </w:pPr>
  </w:p>
  <w:tbl>
    <w:tblPr>
      <w:tblpPr w:vertAnchor="page" w:horzAnchor="page" w:tblpX="9413" w:tblpY="3006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</w:tblGrid>
    <w:tr w:rsidR="00FB2B11">
      <w:tc>
        <w:tcPr>
          <w:tcW w:w="2160" w:type="dxa"/>
        </w:tcPr>
        <w:p w:rsidR="00FB2B11" w:rsidRDefault="00FB2B11">
          <w:pPr>
            <w:pStyle w:val="Kopfzeile"/>
            <w:spacing w:line="240" w:lineRule="exac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PAGE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EE3D0E">
            <w:rPr>
              <w:rStyle w:val="Seitenzahl"/>
              <w:rFonts w:cs="Arial"/>
              <w:noProof/>
              <w:sz w:val="16"/>
            </w:rPr>
            <w:t>1</w:t>
          </w:r>
          <w:r>
            <w:rPr>
              <w:rStyle w:val="Seitenzahl"/>
              <w:rFonts w:cs="Arial"/>
              <w:sz w:val="16"/>
            </w:rPr>
            <w:fldChar w:fldCharType="end"/>
          </w:r>
          <w:r>
            <w:rPr>
              <w:rStyle w:val="Seitenzahl"/>
              <w:rFonts w:cs="Arial"/>
              <w:sz w:val="16"/>
            </w:rPr>
            <w:t xml:space="preserve"> von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SECTIONPAGES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EE3D0E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</w:p>
      </w:tc>
    </w:tr>
  </w:tbl>
  <w:p w:rsidR="00FB2B11" w:rsidRDefault="00EE3D0E">
    <w:pPr>
      <w:spacing w:line="280" w:lineRule="exact"/>
      <w:rPr>
        <w:b/>
        <w:sz w:val="20"/>
        <w:szCs w:val="20"/>
      </w:rPr>
    </w:pPr>
    <w:r>
      <w:rPr>
        <w:rFonts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-531495</wp:posOffset>
              </wp:positionH>
              <wp:positionV relativeFrom="page">
                <wp:posOffset>3747770</wp:posOffset>
              </wp:positionV>
              <wp:extent cx="290830" cy="3759200"/>
              <wp:effectExtent l="11430" t="13970" r="12065" b="825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830" cy="3759200"/>
                        <a:chOff x="284" y="5902"/>
                        <a:chExt cx="458" cy="5920"/>
                      </a:xfrm>
                    </wpg:grpSpPr>
                    <wps:wsp>
                      <wps:cNvPr id="2" name="Line 16"/>
                      <wps:cNvCnPr/>
                      <wps:spPr bwMode="auto">
                        <a:xfrm>
                          <a:off x="284" y="1182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7"/>
                      <wps:cNvCnPr/>
                      <wps:spPr bwMode="auto">
                        <a:xfrm>
                          <a:off x="454" y="8375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/>
                      <wps:spPr bwMode="auto">
                        <a:xfrm>
                          <a:off x="284" y="590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41.85pt;margin-top:295.1pt;width:22.9pt;height:296pt;z-index:251658240;mso-position-vertical-relative:page" coordorigin="284,5902" coordsize="458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">
              <v:line id="Line 16" o:spid="_x0000_s1027" style="position:absolute;visibility:visible;mso-wrap-style:square" from="284,11822" to="428,1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17" o:spid="_x0000_s1028" style="position:absolute;visibility:visible;mso-wrap-style:square" from="454,8375" to="742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18" o:spid="_x0000_s1029" style="position:absolute;visibility:visible;mso-wrap-style:square" from="284,5902" to="428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2"/>
    <w:rsid w:val="001D3CC2"/>
    <w:rsid w:val="001E6652"/>
    <w:rsid w:val="0033228B"/>
    <w:rsid w:val="007C42A7"/>
    <w:rsid w:val="00DA2DF9"/>
    <w:rsid w:val="00EE3D0E"/>
    <w:rsid w:val="00F07648"/>
    <w:rsid w:val="00F51E5C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pacing w:val="2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pacing w:val="2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z.nrw.de/JM/schwerpunkte/erv/Buerger---nichtprofessionelle-Einreicher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fahrensbeistand-berufsverband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gvp.justiz.de/buerger_organisatione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Verena</dc:creator>
  <cp:lastModifiedBy>B</cp:lastModifiedBy>
  <cp:revision>2</cp:revision>
  <cp:lastPrinted>2008-02-15T13:19:00Z</cp:lastPrinted>
  <dcterms:created xsi:type="dcterms:W3CDTF">2022-11-08T14:27:00Z</dcterms:created>
  <dcterms:modified xsi:type="dcterms:W3CDTF">2022-11-08T14:27:00Z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44ec69b3-bb46-4ec6-a522-8d04b79e5944</vt:lpwstr>
  </property>
  <property fmtid="{D5CDD505-2E9C-101B-9397-08002B2CF9AE}" pid="3" name="E2AIsAutoSave">
    <vt:lpwstr>False</vt:lpwstr>
  </property>
  <property fmtid="{D5CDD505-2E9C-101B-9397-08002B2CF9AE}" pid="4" name="E2ASchriftstueckId">
    <vt:lpwstr>d30a347a-ba65-4617-b73e-174c80f20e93</vt:lpwstr>
  </property>
  <property fmtid="{D5CDD505-2E9C-101B-9397-08002B2CF9AE}" pid="5" name="Typ">
    <vt:lpwstr>Reinschrift</vt:lpwstr>
  </property>
  <property fmtid="{D5CDD505-2E9C-101B-9397-08002B2CF9AE}" pid="6" name="Aktenzeichen">
    <vt:lpwstr>1500-IT.177</vt:lpwstr>
  </property>
  <property fmtid="{D5CDD505-2E9C-101B-9397-08002B2CF9AE}" pid="7" name="Zeichner">
    <vt:lpwstr>Kausträter,Leitender Ministerialrat</vt:lpwstr>
  </property>
  <property fmtid="{D5CDD505-2E9C-101B-9397-08002B2CF9AE}" pid="8" name="SchriftstueckId">
    <vt:lpwstr>d30a347a-ba65-4617-b73e-174c80f20e93</vt:lpwstr>
  </property>
  <property fmtid="{D5CDD505-2E9C-101B-9397-08002B2CF9AE}" pid="9" name="SchriftstueckName">
    <vt:lpwstr>Antwort an BVEB e.V.- Reinschrift</vt:lpwstr>
  </property>
</Properties>
</file>